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好东西营销活动复盘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一、项目概述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背景：萨福与即将上映的《好东西》电影进行联名合作，旨在通过电影的文化影响力与品牌的商业价值相结合，创造独特的营销体验，增强双方的品牌形象。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>#萨福好东西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营销目标：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提升电影曝光：促进电影观影人群破圈。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提升品牌曝光：利用电影热度，增加品牌在线上与线下的可见度。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增加话题曝光：助力电影话题相关热度，营销造势。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增强用户参与：通过一系列互动活动，线上线下吸引并保持目标受众的兴趣与广泛参与。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建立情感连接：让消费者在享受电影的同时，感受到品牌传递的价值与情感共鸣。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营销方式：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前期线上平台预热活动+线下观影主题活动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营销预测：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</w:t>
      </w:r>
      <w:r>
        <w:rPr>
          <w:rFonts w:eastAsia="等线" w:ascii="Arial" w:cs="Arial" w:hAnsi="Arial"/>
          <w:b w:val="true"/>
          <w:color w:val="d83931"/>
          <w:sz w:val="22"/>
        </w:rPr>
        <w:t>#女本位新词典</w:t>
      </w:r>
      <w:r>
        <w:rPr>
          <w:rFonts w:eastAsia="等线" w:ascii="Arial" w:cs="Arial" w:hAnsi="Arial"/>
          <w:b w:val="true"/>
          <w:sz w:val="22"/>
        </w:rPr>
        <w:t xml:space="preserve">  </w:t>
      </w:r>
      <w:r>
        <w:rPr>
          <w:rFonts w:eastAsia="等线" w:ascii="Arial" w:cs="Arial" w:hAnsi="Arial"/>
          <w:b w:val="true"/>
          <w:color w:val="d83931"/>
          <w:sz w:val="22"/>
        </w:rPr>
        <w:t xml:space="preserve">#测测你是个什么好东西 </w:t>
      </w:r>
      <w:r>
        <w:rPr>
          <w:rFonts w:eastAsia="等线" w:ascii="Arial" w:cs="Arial" w:hAnsi="Arial"/>
          <w:b w:val="true"/>
          <w:sz w:val="22"/>
        </w:rPr>
        <w:t xml:space="preserve">  </w:t>
      </w:r>
      <w:r>
        <w:rPr>
          <w:rFonts w:eastAsia="等线" w:ascii="Arial" w:cs="Arial" w:hAnsi="Arial"/>
          <w:b w:val="true"/>
          <w:color w:val="d83931"/>
          <w:sz w:val="22"/>
        </w:rPr>
        <w:t>#萨福好东西线下观影 ；</w:t>
      </w:r>
      <w:r>
        <w:rPr>
          <w:rFonts w:eastAsia="等线" w:ascii="Arial" w:cs="Arial" w:hAnsi="Arial"/>
          <w:b w:val="true"/>
          <w:sz w:val="22"/>
        </w:rPr>
        <w:t>两个</w:t>
      </w:r>
      <w:r>
        <w:rPr>
          <w:rFonts w:eastAsia="等线" w:ascii="Arial" w:cs="Arial" w:hAnsi="Arial"/>
          <w:sz w:val="22"/>
        </w:rPr>
        <w:t>线上活动及</w:t>
      </w:r>
      <w:r>
        <w:rPr>
          <w:rFonts w:eastAsia="等线" w:ascii="Arial" w:cs="Arial" w:hAnsi="Arial"/>
          <w:b w:val="true"/>
          <w:sz w:val="22"/>
        </w:rPr>
        <w:t>一个</w:t>
      </w:r>
      <w:r>
        <w:rPr>
          <w:rFonts w:eastAsia="等线" w:ascii="Arial" w:cs="Arial" w:hAnsi="Arial"/>
          <w:sz w:val="22"/>
        </w:rPr>
        <w:t>线下联名活动；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不断加强的“活动及主题包围”效应</w:t>
      </w:r>
      <w:r>
        <w:rPr>
          <w:rFonts w:eastAsia="等线" w:ascii="Arial" w:cs="Arial" w:hAnsi="Arial"/>
          <w:sz w:val="22"/>
        </w:rPr>
        <w:t>，不断强化</w:t>
      </w:r>
      <w:r>
        <w:rPr>
          <w:rFonts w:eastAsia="等线" w:ascii="Arial" w:cs="Arial" w:hAnsi="Arial"/>
          <w:b w:val="true"/>
          <w:sz w:val="22"/>
          <w:shd w:fill="fff67a"/>
        </w:rPr>
        <w:t>“萨福X好东西”</w:t>
      </w:r>
      <w:r>
        <w:rPr>
          <w:rFonts w:eastAsia="等线" w:ascii="Arial" w:cs="Arial" w:hAnsi="Arial"/>
          <w:sz w:val="22"/>
        </w:rPr>
        <w:t>的联动概念。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通过社交媒体以及线下活动聚集话题热度，达到让</w:t>
      </w:r>
      <w:r>
        <w:rPr>
          <w:rFonts w:eastAsia="等线" w:ascii="Arial" w:cs="Arial" w:hAnsi="Arial"/>
          <w:b w:val="true"/>
          <w:sz w:val="22"/>
        </w:rPr>
        <w:t>“更多圈层的人群观影，更大范围的人参与讨论，更健康的观念释放，更多女人的成长解放”</w:t>
      </w:r>
      <w:r>
        <w:rPr>
          <w:rFonts w:eastAsia="等线" w:ascii="Arial" w:cs="Arial" w:hAnsi="Arial"/>
          <w:sz w:val="22"/>
        </w:rPr>
        <w:t>的由浅入深的传播目标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二、线上话题及平台内容回顾</w:t>
      </w:r>
      <w:bookmarkEnd w:id="1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活动周期与节奏：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整体活动周期：2024.11.25——2024.12.8 共两周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前期活动：2024.11.22——2024.11.28 活动宣发；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线下活动：2024.11.28</w:t>
      </w:r>
    </w:p>
    <w:p>
      <w:pPr>
        <w:spacing w:before="120" w:after="120" w:line="288" w:lineRule="auto"/>
        <w:ind w:left="0"/>
        <w:jc w:val="left"/>
      </w:pPr>
      <w:hyperlink r:id="rId5">
        <w:r>
          <w:rPr>
            <w:rFonts w:eastAsia="等线" w:ascii="Arial" w:cs="Arial" w:hAnsi="Arial"/>
            <w:color w:val="3370ff"/>
            <w:sz w:val="22"/>
          </w:rPr>
          <w:t>萨福好东西+卫生巾1122-1208内容排期</w:t>
        </w:r>
      </w:hyperlink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抖音平台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#萨福好东西；</w:t>
      </w:r>
      <w:r>
        <w:rPr>
          <w:rFonts w:eastAsia="等线" w:ascii="Arial" w:cs="Arial" w:hAnsi="Arial"/>
          <w:b w:val="true"/>
          <w:color w:val="d83931"/>
          <w:sz w:val="22"/>
        </w:rPr>
        <w:t>标签话题讨论度100w+；</w:t>
      </w:r>
      <w:r>
        <w:rPr>
          <w:rFonts w:eastAsia="等线" w:ascii="Arial" w:cs="Arial" w:hAnsi="Arial"/>
          <w:b w:val="true"/>
          <w:sz w:val="22"/>
        </w:rPr>
        <w:t>主要参与方：萨福、热拉官方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909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310"/>
        <w:gridCol w:w="480"/>
        <w:gridCol w:w="315"/>
        <w:gridCol w:w="480"/>
        <w:gridCol w:w="480"/>
        <w:gridCol w:w="480"/>
        <w:gridCol w:w="480"/>
        <w:gridCol w:w="480"/>
        <w:gridCol w:w="510"/>
        <w:gridCol w:w="345"/>
        <w:gridCol w:w="345"/>
        <w:gridCol w:w="345"/>
        <w:gridCol w:w="345"/>
        <w:gridCol w:w="480"/>
        <w:gridCol w:w="375"/>
      </w:tblGrid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作品名称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发布时间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体裁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播放量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完播率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5s完播率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封面点击率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2s跳出率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平均播放时长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点赞量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分享量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评论量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收藏量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主页访问量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粉丝增量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萨福直播 | 好东西为何如此迷人？。周六晚九点半，萨福和你一起建立自己的游戏。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#女性力量 #电影好东西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2024-11-30 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7401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0.1697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0.1697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0.0000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0.4705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3.5218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94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我正直勇敢有阅读量。我有什么可怜的？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#文荒推荐 #电影好东西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2024-11-29 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8893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0.0694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0.0694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0.0000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0.5975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2.3049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88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158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全女线下观影 | 萨福是个好东西。爱女人的都是好东西🤘</w:t>
              <w:br/>
              <w:t xml:space="preserve">好东西 x 萨福 x 热拉 @热拉 </w:t>
              <w:br/>
              <w:t xml:space="preserve">官方异业合作伙伴 </w:t>
              <w:br/>
              <w:t xml:space="preserve">@热拉  x 萨福联名举办线下《好东西》全女观影 </w:t>
              <w:br/>
              <w:t>⏰12月1日 14:20-17:00</w:t>
              <w:br/>
              <w:t xml:space="preserve">🏠活动地点：上海静安 </w:t>
              <w:br/>
              <w:t>更多线下互动，敬请期待~~~~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#电影好东西 #测测你是什么好东西 #女词新说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2024-11-28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6280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0.1325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0.1325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0.0000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0.5566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2.7809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110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女词新说 | 雌道自在人心💪。如果使用不当，语言就会变成武器；如果使用得当，语言就能改变世界。</w:t>
              <w:br/>
              <w:t xml:space="preserve">——阿曼达·蒙特尔《语言恶女》 </w:t>
              <w:br/>
              <w:t>🌟萨福发起女词新说活动🌟</w:t>
              <w:br/>
              <w:t>欢迎大家在各个平台发布彰显女性力量与包容的原创女性新词，参与我们的造词互动！</w:t>
              <w:br/>
              <w:t xml:space="preserve">参与方式：带 #女词新说 #萨福好东西， 并@萨福SAPPHO  </w:t>
              <w:br/>
              <w:t>📝</w:t>
              <w:br/>
              <w:t>我们将贬义词中的大妈大姐洗去污名，夺回属于女性词语中的力量与包容，同时创造更多彰显女性特质的新词，不遗余力地发挥语言的力量，用被重新定义的语言去构建每个个体都能得到包容与尊重的世界。</w:t>
              <w:br/>
            </w:r>
            <w:r>
              <w:rPr>
                <w:rFonts w:eastAsia="等线" w:ascii="Arial" w:cs="Arial" w:hAnsi="Arial"/>
                <w:sz w:val="22"/>
              </w:rPr>
              <w:t>#萨福好东西  #萨福  #测测你是个什么好东西  #女词新说  #电影好东西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2024-11-28 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7144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0.0275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0.0275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0.0022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0.5532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2.8621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70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87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《好东西》角色测试：找出你的电影分身！。你的“好东西”生活态度是？</w:t>
              <w:br/>
              <w:t>💗枪炮玫瑰💚恋爱脑楷模💛清醒小孩姐🧡脆皮理论家🟧飘摇文艺B</w:t>
              <w:br/>
            </w:r>
            <w:r>
              <w:rPr>
                <w:rFonts w:eastAsia="等线" w:ascii="Arial" w:cs="Arial" w:hAnsi="Arial"/>
                <w:sz w:val="22"/>
              </w:rPr>
              <w:t>🟩situation爱无能选手#萨福 #萨福好东西 #测测你是什么好东西 #电影好东西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2024-11-26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96818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0.0166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0.0166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0.0058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0.3611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4.1253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118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498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好东西 X 萨福｜看看你是不是个好东西 《好东西》异业合作伙伴 🥰  好东西都爱看。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#herstory #好东西 #电影好东西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2024-11-25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1min-视频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961788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0.1628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0.4545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0.0581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0.3176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8.1954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16886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18112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5972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663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45294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479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《好东西》的歌单也是绝顶好东西🤘。萨福也爱听。♥#萨福 #萨福好东西 #好东西 #歌单推荐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2024-11-25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26778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0.0152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0.0152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0.0044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0.6883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2.5303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36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178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你的眼泪很好吃，你怎么看我都没事。#萨福 #萨福好东西 #爱女人的都是好东西 #herstory #电影台词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2024-11-24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25069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0.1001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0.1001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0.0038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0.6570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2.3945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61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443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萨福直播 | 好东西为何如此迷人？。今晚9点，在📕，一起和萨福聊聊“爱女人”的好东西。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#电影好东西 #女性力量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2024-11-24 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14533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0.1336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0.1336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0.0021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0.6037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2.9439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37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191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这都被你发现萨福是好东西了！萨福x好东西，爱女人的都是好东西🤟🏻</w:t>
              <w:br/>
            </w:r>
            <w:r>
              <w:rPr>
                <w:rFonts w:eastAsia="等线" w:ascii="Arial" w:cs="Arial" w:hAnsi="Arial"/>
                <w:sz w:val="22"/>
              </w:rPr>
              <w:t>#萨福 #萨福好东西 #好东西 #电影好东西 #herstory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2024-11-22</w:t>
            </w:r>
          </w:p>
        </w:tc>
        <w:tc>
          <w:tcPr>
            <w:tcW w:w="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168764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0.3060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0.3060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0.0172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0.4039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5.6058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2209</w:t>
            </w: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5141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661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8612</w:t>
            </w:r>
          </w:p>
        </w:tc>
        <w:tc>
          <w:tcPr>
            <w:tcW w:w="3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63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数据分析：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完播率波动大；关键爆贴完播率优秀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帐号热点发帖时间可稳定至下午晚间时间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抖音平台图文形式跳出率高、视频稿件形式优势大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关于抖加投放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热点优势：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1.</w:t>
      </w:r>
      <w:r>
        <w:rPr>
          <w:rFonts w:eastAsia="等线" w:ascii="Arial" w:cs="Arial" w:hAnsi="Arial"/>
          <w:b w:val="true"/>
          <w:color w:val="d83931"/>
          <w:sz w:val="22"/>
        </w:rPr>
        <w:t>分享量大，观众内部裂变高；精准流量触达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2.</w:t>
      </w:r>
      <w:r>
        <w:rPr>
          <w:rFonts w:eastAsia="等线" w:ascii="Arial" w:cs="Arial" w:hAnsi="Arial"/>
          <w:b w:val="true"/>
          <w:color w:val="d83931"/>
          <w:sz w:val="22"/>
        </w:rPr>
        <w:t>主页访问量高，热点引流账号内部其他内容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优秀爆款笔记</w:t>
      </w:r>
      <w:bookmarkEnd w:id="4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电影ip平台热度塑造爆款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861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原创测试收到青睐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528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封面明确传达内容信息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测试题内容丰富有趣贴合热点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测试题长度适中，保证曝光和观看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测试题的内容性质容易产生观众内部传播裂变，效果明显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线上线下联动联名热度塑造爆款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623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贴文及活动联动线下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使用电影元素吸引眼球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小红书平台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平台整体笔记表现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55"/>
        <w:gridCol w:w="945"/>
        <w:gridCol w:w="750"/>
        <w:gridCol w:w="750"/>
        <w:gridCol w:w="750"/>
        <w:gridCol w:w="750"/>
        <w:gridCol w:w="750"/>
        <w:gridCol w:w="750"/>
        <w:gridCol w:w="750"/>
      </w:tblGrid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笔记标题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首次发布时间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体裁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观看量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涨粉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分享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萨福X好东西|好东西为何如此迷人?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2024年11月29日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卫生巾PH值到底有什么问题？？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2024年11月29日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56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女词新说 | 雌道自在人心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2024年11月27日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338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26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萨福X好东西|测测你是个什么好东西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2024年11月26日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2953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54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42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180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好东西 X 萨福｜好东西爱看多看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2024年11月25日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视频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991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是好东西歌单，我们有救啦！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2024年11月25日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498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我喜欢你看我，你怎么看我都没事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2024年11月24日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1714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243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萨福X好东西|好东西为何如此迷人?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2024年11月23日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2132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44</w:t>
            </w: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2024年11月22日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图文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21165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914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389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49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176</w:t>
            </w:r>
          </w:p>
        </w:tc>
        <w:tc>
          <w:tcPr>
            <w:tcW w:w="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1488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薯条加热：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85"/>
        <w:gridCol w:w="465"/>
        <w:gridCol w:w="585"/>
        <w:gridCol w:w="585"/>
        <w:gridCol w:w="495"/>
        <w:gridCol w:w="585"/>
        <w:gridCol w:w="585"/>
        <w:gridCol w:w="465"/>
        <w:gridCol w:w="510"/>
        <w:gridCol w:w="585"/>
        <w:gridCol w:w="420"/>
        <w:gridCol w:w="420"/>
        <w:gridCol w:w="405"/>
        <w:gridCol w:w="465"/>
        <w:gridCol w:w="540"/>
        <w:gridCol w:w="585"/>
      </w:tblGrid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笔记标题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贴文截图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推广目标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启动时间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推广时长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实际消耗（元）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结算消耗（薯币）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曝光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阅读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笔记点击率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主页浏览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粉丝关注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粉丝成本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萨福X好东西|测测你是个什么好东西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2024-11-27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150.00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1750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4675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542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11.59%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102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18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52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35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2024-11-26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75.00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1926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233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12.10%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44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76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31.67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2024-11-25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75.00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1737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204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11.74%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54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73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我喜欢你看我，你怎么看我都没事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2024-11-25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75.00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2245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286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12.74%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165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2024-11-24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75.00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900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2965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376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12.68%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69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125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18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萨福X好东西|好东西为何如此迷人?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2024-11-24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75.00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900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1468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6.81%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43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22.5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粉丝关注量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2024-11-24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55.00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2200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209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9.50%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56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37.5</w:t>
            </w:r>
          </w:p>
        </w:tc>
      </w:tr>
      <w:tr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这都被你发现萨福是好东西啦！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2875" cy="30480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点赞收藏量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2024-11-23 </w:t>
            </w:r>
          </w:p>
        </w:tc>
        <w:tc>
          <w:tcPr>
            <w:tcW w:w="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0.10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750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1331</w:t>
            </w:r>
          </w:p>
        </w:tc>
        <w:tc>
          <w:tcPr>
            <w:tcW w:w="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133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9.99%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24</w:t>
            </w:r>
          </w:p>
        </w:tc>
        <w:tc>
          <w:tcPr>
            <w:tcW w:w="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31</w:t>
            </w:r>
          </w:p>
        </w:tc>
        <w:tc>
          <w:tcPr>
            <w:tcW w:w="5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5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37.5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560"/>
        <w:gridCol w:w="1410"/>
        <w:gridCol w:w="960"/>
        <w:gridCol w:w="870"/>
        <w:gridCol w:w="870"/>
        <w:gridCol w:w="870"/>
        <w:gridCol w:w="870"/>
        <w:gridCol w:w="870"/>
      </w:tblGrid>
      <w:tr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笔记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结算消耗（薯币）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曝光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阅读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主页浏览</w:t>
            </w:r>
          </w:p>
        </w:tc>
      </w:tr>
      <w:tr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38200" cy="180975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4350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10159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1155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194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9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7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361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38200" cy="180975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1750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4675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542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102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9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18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52</w:t>
            </w:r>
          </w:p>
        </w:tc>
      </w:tr>
      <w:tr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38200" cy="18097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950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2245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286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165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0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8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7</w:t>
            </w:r>
          </w:p>
        </w:tc>
      </w:tr>
      <w:tr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38200" cy="180975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900</w:t>
            </w:r>
          </w:p>
        </w:tc>
        <w:tc>
          <w:tcPr>
            <w:tcW w:w="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1468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100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43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4</w:t>
            </w:r>
          </w:p>
        </w:tc>
        <w:tc>
          <w:tcPr>
            <w:tcW w:w="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13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优秀爆款笔记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1.多次加热引流塑造爆款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2.互动内容带来小爆流量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814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194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3.电影内容流量丰富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00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957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575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b w:val="true"/>
          <w:sz w:val="36"/>
        </w:rPr>
        <w:t>三、线下活动执行回顾</w:t>
      </w:r>
      <w:bookmarkEnd w:id="7"/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线下活动执行阶段（观影活动当天）：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线下观影会#萨福好东西线下观影：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场地选择：容纳38人，特殊影厅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装饰布置：“好东西X萨福X热拉”易拉宝；大屏；手持牌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专属体验：萨福、热拉产品及周边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互动环节：观影后设置30分钟互动环节，调动超过</w:t>
      </w:r>
      <w:r>
        <w:rPr>
          <w:rFonts w:eastAsia="等线" w:ascii="Arial" w:cs="Arial" w:hAnsi="Arial"/>
          <w:b w:val="true"/>
          <w:color w:val="d83931"/>
          <w:sz w:val="22"/>
        </w:rPr>
        <w:t>20位</w:t>
      </w:r>
      <w:r>
        <w:rPr>
          <w:rFonts w:eastAsia="等线" w:ascii="Arial" w:cs="Arial" w:hAnsi="Arial"/>
          <w:b w:val="true"/>
          <w:sz w:val="22"/>
        </w:rPr>
        <w:t>观影观众分享了关于电影、关于女性的看法及互动观点。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媒体平台传播与评估：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官方总结稿件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kol相关稿件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53050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5353050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相关的平台官方稿件和kol稿件仍在收集发布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8" w:id="8"/>
      <w:r>
        <w:rPr>
          <w:rFonts w:eastAsia="等线" w:ascii="Arial" w:cs="Arial" w:hAnsi="Arial"/>
          <w:b w:val="true"/>
          <w:sz w:val="36"/>
        </w:rPr>
        <w:t>四、整体活动效果总结</w:t>
      </w:r>
      <w:bookmarkEnd w:id="8"/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社交媒体互动数据：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抖音平台整体数据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b w:val="true"/>
          <w:sz w:val="22"/>
        </w:rPr>
        <w:t>#萨福好东西；标签话题</w:t>
      </w:r>
      <w:r>
        <w:rPr>
          <w:rFonts w:eastAsia="等线" w:ascii="Arial" w:cs="Arial" w:hAnsi="Arial"/>
          <w:b w:val="true"/>
          <w:color w:val="d83931"/>
          <w:sz w:val="22"/>
        </w:rPr>
        <w:t>讨论度100w+</w:t>
      </w:r>
      <w:r>
        <w:rPr>
          <w:rFonts w:eastAsia="等线" w:ascii="Arial" w:cs="Arial" w:hAnsi="Arial"/>
          <w:b w:val="true"/>
          <w:sz w:val="22"/>
        </w:rPr>
        <w:t>；主要参与方：萨福、热拉官方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909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总播放量：132w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点赞：2w；分享：2w；主页访问：5w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55"/>
        <w:gridCol w:w="900"/>
        <w:gridCol w:w="900"/>
        <w:gridCol w:w="900"/>
        <w:gridCol w:w="900"/>
        <w:gridCol w:w="900"/>
        <w:gridCol w:w="1695"/>
      </w:tblGrid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总播放量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点赞量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分享量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评论量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收藏量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主页访问量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贴文粉丝增量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923925" cy="2190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132 3468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20013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23529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6660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815</w:t>
            </w:r>
          </w:p>
        </w:tc>
        <w:tc>
          <w:tcPr>
            <w:tcW w:w="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55692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570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小红书平台整体贴文数据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数据分析：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1656"/>
        <w:gridCol w:w="1656"/>
        <w:gridCol w:w="1656"/>
        <w:gridCol w:w="1656"/>
        <w:gridCol w:w="1656"/>
      </w:tblGrid>
      <w:tr>
        <w:tc>
          <w:tcPr>
            <w:tcW w:w="16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94310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94310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943100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94310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95350" cy="194310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“好东西”联名活动</w:t>
      </w:r>
      <w:r>
        <w:rPr>
          <w:rFonts w:eastAsia="等线" w:ascii="Arial" w:cs="Arial" w:hAnsi="Arial"/>
          <w:b w:val="true"/>
          <w:sz w:val="22"/>
          <w:shd w:fill="4e83fd"/>
        </w:rPr>
        <w:t>#萨福好东西及相关话题</w:t>
      </w:r>
      <w:r>
        <w:rPr>
          <w:rFonts w:eastAsia="等线" w:ascii="Arial" w:cs="Arial" w:hAnsi="Arial"/>
          <w:sz w:val="22"/>
        </w:rPr>
        <w:t>通过自然流量及薯条热量加持，营造</w:t>
      </w:r>
      <w:r>
        <w:rPr>
          <w:rFonts w:eastAsia="等线" w:ascii="Arial" w:cs="Arial" w:hAnsi="Arial"/>
          <w:b w:val="true"/>
          <w:color w:val="d83931"/>
          <w:sz w:val="22"/>
        </w:rPr>
        <w:t>40w+话题</w:t>
      </w:r>
      <w:r>
        <w:rPr>
          <w:rFonts w:eastAsia="等线" w:ascii="Arial" w:cs="Arial" w:hAnsi="Arial"/>
          <w:sz w:val="22"/>
        </w:rPr>
        <w:t>讨论度，平台</w:t>
      </w:r>
      <w:r>
        <w:rPr>
          <w:rFonts w:eastAsia="等线" w:ascii="Arial" w:cs="Arial" w:hAnsi="Arial"/>
          <w:b w:val="true"/>
          <w:color w:val="d83931"/>
          <w:sz w:val="22"/>
        </w:rPr>
        <w:t>贴文6w+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丰富活动，吸纳线上线下联动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595"/>
        <w:gridCol w:w="1140"/>
        <w:gridCol w:w="1140"/>
        <w:gridCol w:w="1140"/>
        <w:gridCol w:w="1140"/>
        <w:gridCol w:w="1140"/>
      </w:tblGrid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总播放量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点赞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评论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收藏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涨粉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分享</w:t>
            </w:r>
          </w:p>
        </w:tc>
      </w:tr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30064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1587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486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142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237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1744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b w:val="true"/>
          <w:sz w:val="36"/>
        </w:rPr>
        <w:t>五、活动启发及后续建议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增加活动预热时间不足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丰富线下活动形式及现场陈设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提升活动宣传线上宣传清晰度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429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（笔记内容未能清晰阐述活动机制）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拓展宣传渠道: kol(本次3位，可增加)、现场观众（礼品机制）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0" w:id="10"/>
      <w:r>
        <w:rPr>
          <w:rFonts w:eastAsia="等线" w:ascii="Arial" w:cs="Arial" w:hAnsi="Arial"/>
          <w:b w:val="true"/>
          <w:sz w:val="36"/>
        </w:rPr>
        <w:t>六、其他附件</w:t>
      </w:r>
      <w:bookmarkEnd w:id="1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99767">
    <w:lvl>
      <w:start w:val="1"/>
      <w:numFmt w:val="decimal"/>
      <w:suff w:val="tab"/>
      <w:lvlText w:val="%1."/>
      <w:rPr>
        <w:color w:val="3370ff"/>
      </w:rPr>
    </w:lvl>
  </w:abstractNum>
  <w:abstractNum w:abstractNumId="99768">
    <w:lvl>
      <w:start w:val="2"/>
      <w:numFmt w:val="decimal"/>
      <w:suff w:val="tab"/>
      <w:lvlText w:val="%1."/>
      <w:rPr>
        <w:color w:val="3370ff"/>
      </w:rPr>
    </w:lvl>
  </w:abstractNum>
  <w:abstractNum w:abstractNumId="99769">
    <w:lvl>
      <w:start w:val="3"/>
      <w:numFmt w:val="decimal"/>
      <w:suff w:val="tab"/>
      <w:lvlText w:val="%1."/>
      <w:rPr>
        <w:color w:val="3370ff"/>
      </w:rPr>
    </w:lvl>
  </w:abstractNum>
  <w:abstractNum w:abstractNumId="99770">
    <w:lvl>
      <w:start w:val="4"/>
      <w:numFmt w:val="decimal"/>
      <w:suff w:val="tab"/>
      <w:lvlText w:val="%1."/>
      <w:rPr>
        <w:color w:val="3370ff"/>
      </w:rPr>
    </w:lvl>
  </w:abstractNum>
  <w:abstractNum w:abstractNumId="99771">
    <w:lvl>
      <w:start w:val="5"/>
      <w:numFmt w:val="decimal"/>
      <w:suff w:val="tab"/>
      <w:lvlText w:val="%1."/>
      <w:rPr>
        <w:color w:val="3370ff"/>
      </w:rPr>
    </w:lvl>
  </w:abstractNum>
  <w:abstractNum w:abstractNumId="99772">
    <w:lvl>
      <w:numFmt w:val="bullet"/>
      <w:suff w:val="tab"/>
      <w:lvlText w:val="•"/>
      <w:rPr>
        <w:color w:val="3370ff"/>
      </w:rPr>
    </w:lvl>
  </w:abstractNum>
  <w:abstractNum w:abstractNumId="99773">
    <w:lvl>
      <w:numFmt w:val="bullet"/>
      <w:suff w:val="tab"/>
      <w:lvlText w:val="•"/>
      <w:rPr>
        <w:color w:val="3370ff"/>
      </w:rPr>
    </w:lvl>
  </w:abstractNum>
  <w:abstractNum w:abstractNumId="99774">
    <w:lvl>
      <w:numFmt w:val="bullet"/>
      <w:suff w:val="tab"/>
      <w:lvlText w:val="•"/>
      <w:rPr>
        <w:color w:val="3370ff"/>
      </w:rPr>
    </w:lvl>
  </w:abstractNum>
  <w:abstractNum w:abstractNumId="99775">
    <w:lvl>
      <w:numFmt w:val="bullet"/>
      <w:suff w:val="tab"/>
      <w:lvlText w:val="•"/>
      <w:rPr>
        <w:color w:val="3370ff"/>
      </w:rPr>
    </w:lvl>
  </w:abstractNum>
  <w:abstractNum w:abstractNumId="99776">
    <w:lvl>
      <w:start w:val="1"/>
      <w:numFmt w:val="decimal"/>
      <w:suff w:val="tab"/>
      <w:lvlText w:val="%1."/>
      <w:rPr>
        <w:color w:val="3370ff"/>
      </w:rPr>
    </w:lvl>
  </w:abstractNum>
  <w:abstractNum w:abstractNumId="99777">
    <w:lvl>
      <w:start w:val="2"/>
      <w:numFmt w:val="decimal"/>
      <w:suff w:val="tab"/>
      <w:lvlText w:val="%1."/>
      <w:rPr>
        <w:color w:val="3370ff"/>
      </w:rPr>
    </w:lvl>
  </w:abstractNum>
  <w:abstractNum w:abstractNumId="99778">
    <w:lvl>
      <w:numFmt w:val="bullet"/>
      <w:suff w:val="tab"/>
      <w:lvlText w:val="•"/>
      <w:rPr>
        <w:color w:val="3370ff"/>
      </w:rPr>
    </w:lvl>
  </w:abstractNum>
  <w:abstractNum w:abstractNumId="99779">
    <w:lvl>
      <w:numFmt w:val="bullet"/>
      <w:suff w:val="tab"/>
      <w:lvlText w:val="•"/>
      <w:rPr>
        <w:color w:val="3370ff"/>
      </w:rPr>
    </w:lvl>
  </w:abstractNum>
  <w:abstractNum w:abstractNumId="99780">
    <w:lvl>
      <w:numFmt w:val="bullet"/>
      <w:suff w:val="tab"/>
      <w:lvlText w:val="•"/>
      <w:rPr>
        <w:color w:val="3370ff"/>
      </w:rPr>
    </w:lvl>
  </w:abstractNum>
  <w:abstractNum w:abstractNumId="99781">
    <w:lvl>
      <w:numFmt w:val="bullet"/>
      <w:suff w:val="tab"/>
      <w:lvlText w:val="•"/>
      <w:rPr>
        <w:color w:val="3370ff"/>
      </w:rPr>
    </w:lvl>
  </w:abstractNum>
  <w:abstractNum w:abstractNumId="99782">
    <w:lvl>
      <w:start w:val="3"/>
      <w:numFmt w:val="decimal"/>
      <w:suff w:val="tab"/>
      <w:lvlText w:val="%1."/>
      <w:rPr>
        <w:color w:val="3370ff"/>
      </w:rPr>
    </w:lvl>
  </w:abstractNum>
  <w:abstractNum w:abstractNumId="99783">
    <w:lvl>
      <w:numFmt w:val="bullet"/>
      <w:suff w:val="tab"/>
      <w:lvlText w:val="•"/>
      <w:rPr>
        <w:color w:val="3370ff"/>
      </w:rPr>
    </w:lvl>
  </w:abstractNum>
  <w:abstractNum w:abstractNumId="99784">
    <w:lvl>
      <w:numFmt w:val="bullet"/>
      <w:suff w:val="tab"/>
      <w:lvlText w:val="•"/>
      <w:rPr>
        <w:color w:val="3370ff"/>
      </w:rPr>
    </w:lvl>
  </w:abstractNum>
  <w:abstractNum w:abstractNumId="99785">
    <w:lvl>
      <w:start w:val="1"/>
      <w:numFmt w:val="decimal"/>
      <w:suff w:val="tab"/>
      <w:lvlText w:val="%1."/>
      <w:rPr>
        <w:color w:val="3370ff"/>
      </w:rPr>
    </w:lvl>
  </w:abstractNum>
  <w:abstractNum w:abstractNumId="99786">
    <w:lvl>
      <w:numFmt w:val="bullet"/>
      <w:suff w:val="tab"/>
      <w:lvlText w:val="￮"/>
      <w:rPr>
        <w:color w:val="3370ff"/>
      </w:rPr>
    </w:lvl>
  </w:abstractNum>
  <w:abstractNum w:abstractNumId="99787">
    <w:lvl>
      <w:numFmt w:val="bullet"/>
      <w:suff w:val="tab"/>
      <w:lvlText w:val="￮"/>
      <w:rPr>
        <w:color w:val="3370ff"/>
      </w:rPr>
    </w:lvl>
  </w:abstractNum>
  <w:abstractNum w:abstractNumId="99788">
    <w:lvl>
      <w:numFmt w:val="bullet"/>
      <w:suff w:val="tab"/>
      <w:lvlText w:val="￮"/>
      <w:rPr>
        <w:color w:val="3370ff"/>
      </w:rPr>
    </w:lvl>
  </w:abstractNum>
  <w:abstractNum w:abstractNumId="99789">
    <w:lvl>
      <w:numFmt w:val="bullet"/>
      <w:suff w:val="tab"/>
      <w:lvlText w:val="￮"/>
      <w:rPr>
        <w:color w:val="3370ff"/>
      </w:rPr>
    </w:lvl>
  </w:abstractNum>
  <w:abstractNum w:abstractNumId="99790">
    <w:lvl>
      <w:numFmt w:val="bullet"/>
      <w:suff w:val="tab"/>
      <w:lvlText w:val="￮"/>
      <w:rPr>
        <w:color w:val="3370ff"/>
      </w:rPr>
    </w:lvl>
  </w:abstractNum>
  <w:abstractNum w:abstractNumId="99791">
    <w:lvl>
      <w:start w:val="2"/>
      <w:numFmt w:val="decimal"/>
      <w:suff w:val="tab"/>
      <w:lvlText w:val="%1."/>
      <w:rPr>
        <w:color w:val="3370ff"/>
      </w:rPr>
    </w:lvl>
  </w:abstractNum>
  <w:abstractNum w:abstractNumId="99792">
    <w:lvl>
      <w:start w:val="1"/>
      <w:numFmt w:val="lowerLetter"/>
      <w:suff w:val="tab"/>
      <w:lvlText w:val="%1."/>
      <w:rPr>
        <w:color w:val="3370ff"/>
      </w:rPr>
    </w:lvl>
  </w:abstractNum>
  <w:abstractNum w:abstractNumId="99793">
    <w:lvl>
      <w:start w:val="1"/>
      <w:numFmt w:val="lowerLetter"/>
      <w:suff w:val="tab"/>
      <w:lvlText w:val="%1."/>
      <w:rPr>
        <w:color w:val="3370ff"/>
      </w:rPr>
    </w:lvl>
  </w:abstractNum>
  <w:abstractNum w:abstractNumId="99794">
    <w:lvl>
      <w:numFmt w:val="bullet"/>
      <w:suff w:val="tab"/>
      <w:lvlText w:val="•"/>
      <w:rPr>
        <w:color w:val="3370ff"/>
      </w:rPr>
    </w:lvl>
  </w:abstractNum>
  <w:abstractNum w:abstractNumId="99795">
    <w:lvl>
      <w:start w:val="1"/>
      <w:numFmt w:val="decimal"/>
      <w:suff w:val="tab"/>
      <w:lvlText w:val="%1."/>
      <w:rPr>
        <w:color w:val="3370ff"/>
      </w:rPr>
    </w:lvl>
  </w:abstractNum>
  <w:abstractNum w:abstractNumId="99796">
    <w:lvl>
      <w:numFmt w:val="bullet"/>
      <w:suff w:val="tab"/>
      <w:lvlText w:val="•"/>
      <w:rPr>
        <w:color w:val="3370ff"/>
      </w:rPr>
    </w:lvl>
  </w:abstractNum>
  <w:abstractNum w:abstractNumId="99797">
    <w:lvl>
      <w:numFmt w:val="bullet"/>
      <w:suff w:val="tab"/>
      <w:lvlText w:val="•"/>
      <w:rPr>
        <w:color w:val="3370ff"/>
      </w:rPr>
    </w:lvl>
  </w:abstractNum>
  <w:num w:numId="1">
    <w:abstractNumId w:val="99767"/>
  </w:num>
  <w:num w:numId="2">
    <w:abstractNumId w:val="99768"/>
  </w:num>
  <w:num w:numId="3">
    <w:abstractNumId w:val="99769"/>
  </w:num>
  <w:num w:numId="4">
    <w:abstractNumId w:val="99770"/>
  </w:num>
  <w:num w:numId="5">
    <w:abstractNumId w:val="99771"/>
  </w:num>
  <w:num w:numId="6">
    <w:abstractNumId w:val="99772"/>
  </w:num>
  <w:num w:numId="7">
    <w:abstractNumId w:val="99773"/>
  </w:num>
  <w:num w:numId="8">
    <w:abstractNumId w:val="99774"/>
  </w:num>
  <w:num w:numId="9">
    <w:abstractNumId w:val="99775"/>
  </w:num>
  <w:num w:numId="10">
    <w:abstractNumId w:val="99776"/>
  </w:num>
  <w:num w:numId="11">
    <w:abstractNumId w:val="99777"/>
  </w:num>
  <w:num w:numId="12">
    <w:abstractNumId w:val="99778"/>
  </w:num>
  <w:num w:numId="13">
    <w:abstractNumId w:val="99779"/>
  </w:num>
  <w:num w:numId="14">
    <w:abstractNumId w:val="99780"/>
  </w:num>
  <w:num w:numId="15">
    <w:abstractNumId w:val="99781"/>
  </w:num>
  <w:num w:numId="16">
    <w:abstractNumId w:val="99782"/>
  </w:num>
  <w:num w:numId="17">
    <w:abstractNumId w:val="99783"/>
  </w:num>
  <w:num w:numId="18">
    <w:abstractNumId w:val="99784"/>
  </w:num>
  <w:num w:numId="19">
    <w:abstractNumId w:val="99785"/>
  </w:num>
  <w:num w:numId="20">
    <w:abstractNumId w:val="99786"/>
  </w:num>
  <w:num w:numId="21">
    <w:abstractNumId w:val="99787"/>
  </w:num>
  <w:num w:numId="22">
    <w:abstractNumId w:val="99788"/>
  </w:num>
  <w:num w:numId="23">
    <w:abstractNumId w:val="99789"/>
  </w:num>
  <w:num w:numId="24">
    <w:abstractNumId w:val="99790"/>
  </w:num>
  <w:num w:numId="25">
    <w:abstractNumId w:val="99791"/>
  </w:num>
  <w:num w:numId="26">
    <w:abstractNumId w:val="99792"/>
  </w:num>
  <w:num w:numId="27">
    <w:abstractNumId w:val="99793"/>
  </w:num>
  <w:num w:numId="28">
    <w:abstractNumId w:val="99794"/>
  </w:num>
  <w:num w:numId="29">
    <w:abstractNumId w:val="99795"/>
  </w:num>
  <w:num w:numId="30">
    <w:abstractNumId w:val="99796"/>
  </w:num>
  <w:num w:numId="31">
    <w:abstractNumId w:val="9979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jpeg" Type="http://schemas.openxmlformats.org/officeDocument/2006/relationships/image"/><Relationship Id="rId14" Target="media/image9.jpeg" Type="http://schemas.openxmlformats.org/officeDocument/2006/relationships/image"/><Relationship Id="rId15" Target="media/image10.jpe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jpeg" Type="http://schemas.openxmlformats.org/officeDocument/2006/relationships/image"/><Relationship Id="rId27" Target="media/image22.jpeg" Type="http://schemas.openxmlformats.org/officeDocument/2006/relationships/image"/><Relationship Id="rId28" Target="media/image23.png" Type="http://schemas.openxmlformats.org/officeDocument/2006/relationships/image"/><Relationship Id="rId29" Target="media/image24.jpeg" Type="http://schemas.openxmlformats.org/officeDocument/2006/relationships/image"/><Relationship Id="rId3" Target="footer1.xml" Type="http://schemas.openxmlformats.org/officeDocument/2006/relationships/footer"/><Relationship Id="rId30" Target="media/image25.jpeg" Type="http://schemas.openxmlformats.org/officeDocument/2006/relationships/image"/><Relationship Id="rId31" Target="media/image26.jpeg" Type="http://schemas.openxmlformats.org/officeDocument/2006/relationships/image"/><Relationship Id="rId32" Target="media/image27.jpeg" Type="http://schemas.openxmlformats.org/officeDocument/2006/relationships/image"/><Relationship Id="rId33" Target="media/image28.jpeg" Type="http://schemas.openxmlformats.org/officeDocument/2006/relationships/image"/><Relationship Id="rId34" Target="media/image29.png" Type="http://schemas.openxmlformats.org/officeDocument/2006/relationships/image"/><Relationship Id="rId35" Target="header1.xml" Type="http://schemas.openxmlformats.org/officeDocument/2006/relationships/header"/><Relationship Id="rId4" Target="numbering.xml" Type="http://schemas.openxmlformats.org/officeDocument/2006/relationships/numbering"/><Relationship Id="rId5" Target="https://rsillk81ft.feishu.cn/wiki/KnBbwB6KpiAjVMkjZmYcuNhan8c" TargetMode="External" Type="http://schemas.openxmlformats.org/officeDocument/2006/relationships/hyperlink"/><Relationship Id="rId6" Target="media/image1.png" Type="http://schemas.openxmlformats.org/officeDocument/2006/relationships/image"/><Relationship Id="rId7" Target="media/image2.jpe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2024-12-06T11:26:39Z</dcterms:created>
  <dc:creator>Apache POI</dc:creator>
</cp:coreProperties>
</file>